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46" w:rsidRPr="00F56179" w:rsidRDefault="00EB1346" w:rsidP="00C348E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 w:rsidRPr="00F56179">
        <w:rPr>
          <w:rFonts w:ascii="Times New Roman" w:hAnsi="Times New Roman" w:cs="Times New Roman"/>
          <w:b/>
          <w:sz w:val="28"/>
          <w:szCs w:val="28"/>
        </w:rPr>
        <w:t>-ФАРАБИ</w:t>
      </w: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 ҚАЗАҚ ҰЛТТЫҚ УНИВЕРСИТЕТІ</w:t>
      </w:r>
    </w:p>
    <w:p w:rsidR="00EB1346" w:rsidRPr="00F56179" w:rsidRDefault="00EB1346" w:rsidP="00C348EC">
      <w:pPr>
        <w:tabs>
          <w:tab w:val="left" w:pos="426"/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EB1346" w:rsidRPr="00F56179" w:rsidRDefault="00EB1346" w:rsidP="00C348EC">
      <w:pPr>
        <w:tabs>
          <w:tab w:val="left" w:pos="426"/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EB1346" w:rsidRPr="00F56179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346" w:rsidRPr="00F56179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346" w:rsidRPr="00F56179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346" w:rsidRPr="00F56179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346" w:rsidRPr="00F56179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346" w:rsidRPr="00F56179" w:rsidRDefault="00EB1346" w:rsidP="00C348EC">
      <w:pPr>
        <w:tabs>
          <w:tab w:val="left" w:pos="426"/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sz w:val="28"/>
          <w:szCs w:val="28"/>
        </w:rPr>
        <w:tab/>
      </w:r>
    </w:p>
    <w:p w:rsidR="00EB1346" w:rsidRPr="00F56179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F56179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F56179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F56179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F56179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F56179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F56179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F56179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301417" w:rsidRDefault="00EB1346" w:rsidP="00C348E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04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85C35" w:rsidRPr="00301417">
        <w:rPr>
          <w:rFonts w:ascii="Times New Roman" w:hAnsi="Times New Roman" w:cs="Times New Roman"/>
          <w:b/>
          <w:sz w:val="28"/>
          <w:szCs w:val="28"/>
          <w:lang w:val="kk-KZ"/>
        </w:rPr>
        <w:t>«6M</w:t>
      </w:r>
      <w:r w:rsidRPr="00301417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C637DD" w:rsidRPr="00301417">
        <w:rPr>
          <w:rFonts w:ascii="Times New Roman" w:hAnsi="Times New Roman" w:cs="Times New Roman"/>
          <w:b/>
          <w:sz w:val="28"/>
          <w:szCs w:val="28"/>
        </w:rPr>
        <w:t>208</w:t>
      </w:r>
      <w:r w:rsidRPr="003014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00- </w:t>
      </w:r>
      <w:r w:rsidR="00C637DD" w:rsidRPr="00301417">
        <w:rPr>
          <w:rFonts w:ascii="Times New Roman" w:hAnsi="Times New Roman" w:cs="Times New Roman"/>
          <w:b/>
          <w:sz w:val="28"/>
          <w:szCs w:val="28"/>
          <w:lang w:val="kk-KZ"/>
        </w:rPr>
        <w:t>Археология және этнология</w:t>
      </w:r>
      <w:r w:rsidRPr="003014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</w:t>
      </w:r>
    </w:p>
    <w:p w:rsidR="00EB1346" w:rsidRPr="00301417" w:rsidRDefault="00EB1346" w:rsidP="00C348E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1417">
        <w:rPr>
          <w:rFonts w:ascii="Times New Roman" w:hAnsi="Times New Roman" w:cs="Times New Roman"/>
          <w:b/>
          <w:sz w:val="28"/>
          <w:szCs w:val="28"/>
          <w:lang w:val="kk-KZ"/>
        </w:rPr>
        <w:t>мамандығына арналған</w:t>
      </w:r>
    </w:p>
    <w:p w:rsidR="00EB1346" w:rsidRPr="00301417" w:rsidRDefault="00EB1346" w:rsidP="0030141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141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01417" w:rsidRPr="00301417">
        <w:rPr>
          <w:rFonts w:ascii="Times New Roman" w:hAnsi="Times New Roman"/>
          <w:b/>
          <w:color w:val="000000"/>
          <w:sz w:val="28"/>
          <w:szCs w:val="28"/>
          <w:lang w:val="kk-KZ"/>
        </w:rPr>
        <w:t>Этнологиялық және антропологиялық ғылыми зерттеулерді ұйымдастыру және жоспарлау</w:t>
      </w:r>
      <w:r w:rsidRPr="0030141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EB1346" w:rsidRPr="00301417" w:rsidRDefault="00EB1346" w:rsidP="00C348E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1417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емтихан бағдарламасы</w:t>
      </w:r>
    </w:p>
    <w:p w:rsidR="00EB1346" w:rsidRPr="00301417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F56179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F56179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F56179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F56179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F56179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F56179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F56179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F56179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F56179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F56179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F56179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F56179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F56179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F56179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Default="00EB1346" w:rsidP="00C348EC">
      <w:pPr>
        <w:tabs>
          <w:tab w:val="left" w:pos="426"/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Default="00EB1346" w:rsidP="00C348EC">
      <w:pPr>
        <w:tabs>
          <w:tab w:val="left" w:pos="426"/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Default="00EB1346" w:rsidP="00C348EC">
      <w:pPr>
        <w:tabs>
          <w:tab w:val="left" w:pos="426"/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46C8">
        <w:rPr>
          <w:rFonts w:ascii="Times New Roman" w:hAnsi="Times New Roman" w:cs="Times New Roman"/>
          <w:b/>
          <w:sz w:val="28"/>
          <w:szCs w:val="28"/>
          <w:lang w:val="kk-KZ"/>
        </w:rPr>
        <w:t>Алматы 20</w:t>
      </w:r>
      <w:r w:rsidR="00301417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</w:p>
    <w:p w:rsidR="00301417" w:rsidRDefault="00301417" w:rsidP="00C348EC">
      <w:pPr>
        <w:tabs>
          <w:tab w:val="left" w:pos="426"/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1417" w:rsidRPr="0026164B" w:rsidRDefault="00301417" w:rsidP="00C348EC">
      <w:pPr>
        <w:tabs>
          <w:tab w:val="left" w:pos="426"/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F56179" w:rsidRDefault="00EB1346" w:rsidP="00E45804">
      <w:pPr>
        <w:tabs>
          <w:tab w:val="left" w:pos="426"/>
          <w:tab w:val="left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="00301417" w:rsidRPr="00301417">
        <w:rPr>
          <w:rFonts w:ascii="Times New Roman" w:hAnsi="Times New Roman"/>
          <w:color w:val="000000"/>
          <w:sz w:val="28"/>
          <w:szCs w:val="28"/>
          <w:lang w:val="kk-KZ"/>
        </w:rPr>
        <w:t>Этнологиялық және антропологиялық</w:t>
      </w:r>
      <w:r w:rsidR="00301417" w:rsidRPr="00301417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EA3D68" w:rsidRPr="00EA3D68">
        <w:rPr>
          <w:rFonts w:ascii="Times New Roman" w:hAnsi="Times New Roman" w:cs="Times New Roman"/>
          <w:sz w:val="28"/>
          <w:szCs w:val="28"/>
          <w:lang w:val="kk-KZ"/>
        </w:rPr>
        <w:t>ғылыми зерттеулерді ұйымдастыру және жоспарлау</w:t>
      </w:r>
      <w:r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» пәні бойынша емтиханға </w:t>
      </w:r>
      <w:r w:rsidR="00F15A54">
        <w:rPr>
          <w:rFonts w:ascii="Times New Roman" w:hAnsi="Times New Roman" w:cs="Times New Roman"/>
          <w:sz w:val="28"/>
          <w:szCs w:val="28"/>
          <w:lang w:val="kk-KZ"/>
        </w:rPr>
        <w:t>магистратуран</w:t>
      </w:r>
      <w:r w:rsidRPr="00F56179">
        <w:rPr>
          <w:rFonts w:ascii="Times New Roman" w:hAnsi="Times New Roman" w:cs="Times New Roman"/>
          <w:sz w:val="28"/>
          <w:szCs w:val="28"/>
          <w:lang w:val="kk-KZ"/>
        </w:rPr>
        <w:t>ың оқу бағдарламасы мен оқу жоспарының талаптарына сай оқу үдерісін аяқтаған бакалаврлар жіберіледі.</w:t>
      </w:r>
    </w:p>
    <w:p w:rsidR="00EB1346" w:rsidRPr="00EA3D68" w:rsidRDefault="00EB1346" w:rsidP="00EA3D6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Емтихан нәтижелері бойынша қанағаттандырылмаған баға алған </w:t>
      </w:r>
      <w:r w:rsidRPr="00EA3D68">
        <w:rPr>
          <w:rFonts w:ascii="Times New Roman" w:hAnsi="Times New Roman" w:cs="Times New Roman"/>
          <w:sz w:val="28"/>
          <w:szCs w:val="28"/>
          <w:lang w:val="kk-KZ"/>
        </w:rPr>
        <w:t>бакалавр әл-Фараби атындағы ҚазҰУ</w:t>
      </w:r>
      <w:r w:rsidR="00301417">
        <w:rPr>
          <w:rFonts w:ascii="Times New Roman" w:hAnsi="Times New Roman" w:cs="Times New Roman"/>
          <w:sz w:val="28"/>
          <w:szCs w:val="28"/>
          <w:lang w:val="kk-KZ"/>
        </w:rPr>
        <w:t>-дың</w:t>
      </w:r>
      <w:r w:rsidRPr="00EA3D68">
        <w:rPr>
          <w:rFonts w:ascii="Times New Roman" w:hAnsi="Times New Roman" w:cs="Times New Roman"/>
          <w:sz w:val="28"/>
          <w:szCs w:val="28"/>
          <w:lang w:val="kk-KZ"/>
        </w:rPr>
        <w:t xml:space="preserve"> Академиялық саясатына сай бекітілген ережелердің негізінде емтиханды қайта (жазғы семестрды оқиды) тапсырады.</w:t>
      </w:r>
    </w:p>
    <w:p w:rsidR="00E45804" w:rsidRPr="00EA3D68" w:rsidRDefault="00E45804" w:rsidP="00EA3D68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45804" w:rsidRPr="00EA3D68" w:rsidRDefault="00EB1346" w:rsidP="00EA3D68">
      <w:pPr>
        <w:tabs>
          <w:tab w:val="left" w:pos="426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D6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01417" w:rsidRPr="00301417">
        <w:rPr>
          <w:rFonts w:ascii="Times New Roman" w:hAnsi="Times New Roman"/>
          <w:b/>
          <w:color w:val="000000"/>
          <w:sz w:val="28"/>
          <w:szCs w:val="28"/>
          <w:lang w:val="kk-KZ"/>
        </w:rPr>
        <w:t>Этнологиялық және антропологиялық ғылыми зерттеулерді ұйымдастыру және жоспарлау</w:t>
      </w:r>
      <w:r w:rsidRPr="00EA3D68">
        <w:rPr>
          <w:rFonts w:ascii="Times New Roman" w:hAnsi="Times New Roman" w:cs="Times New Roman"/>
          <w:b/>
          <w:sz w:val="28"/>
          <w:szCs w:val="28"/>
          <w:lang w:val="kk-KZ"/>
        </w:rPr>
        <w:t>» пәні бойынша емтихан сұрақтары</w:t>
      </w:r>
    </w:p>
    <w:p w:rsidR="00F84B41" w:rsidRPr="00EA3D68" w:rsidRDefault="00EA3D68" w:rsidP="00EA3D68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D68">
        <w:rPr>
          <w:rFonts w:ascii="Times New Roman" w:hAnsi="Times New Roman" w:cs="Times New Roman"/>
          <w:sz w:val="28"/>
          <w:szCs w:val="28"/>
          <w:lang w:val="kk-KZ"/>
        </w:rPr>
        <w:t>Далалық этнологиялық мәліметтерді талдауды сипаттаңыз</w:t>
      </w:r>
    </w:p>
    <w:p w:rsidR="00EA3D68" w:rsidRPr="00EA3D68" w:rsidRDefault="001951B1" w:rsidP="00EA3D68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51B1">
        <w:rPr>
          <w:rFonts w:ascii="Times New Roman" w:hAnsi="Times New Roman"/>
          <w:color w:val="000000"/>
          <w:sz w:val="28"/>
          <w:szCs w:val="28"/>
          <w:lang w:val="kk-KZ"/>
        </w:rPr>
        <w:t xml:space="preserve">Этнологиялық және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мәдени </w:t>
      </w:r>
      <w:r w:rsidRPr="001951B1">
        <w:rPr>
          <w:rFonts w:ascii="Times New Roman" w:hAnsi="Times New Roman"/>
          <w:color w:val="000000"/>
          <w:sz w:val="28"/>
          <w:szCs w:val="28"/>
          <w:lang w:val="kk-KZ"/>
        </w:rPr>
        <w:t>антропологиялық</w:t>
      </w:r>
      <w:r w:rsidR="00EA3D68" w:rsidRPr="00EA3D68">
        <w:rPr>
          <w:rFonts w:ascii="Times New Roman" w:hAnsi="Times New Roman" w:cs="Times New Roman"/>
          <w:sz w:val="28"/>
          <w:szCs w:val="28"/>
          <w:lang w:val="kk-KZ"/>
        </w:rPr>
        <w:t xml:space="preserve"> зерттеулерді ұйымдастырудың мақсатына тоқталыңыз</w:t>
      </w:r>
    </w:p>
    <w:p w:rsidR="00EA3D68" w:rsidRPr="00EA3D68" w:rsidRDefault="00EA3D68" w:rsidP="00EA3D68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D68">
        <w:rPr>
          <w:rFonts w:ascii="Times New Roman" w:hAnsi="Times New Roman" w:cs="Times New Roman"/>
          <w:sz w:val="28"/>
          <w:szCs w:val="28"/>
          <w:lang w:val="kk-KZ"/>
        </w:rPr>
        <w:t xml:space="preserve">Қазіргі жағдайдағы </w:t>
      </w:r>
      <w:r w:rsidR="001951B1">
        <w:rPr>
          <w:rFonts w:ascii="Times New Roman" w:hAnsi="Times New Roman"/>
          <w:color w:val="000000"/>
          <w:sz w:val="28"/>
          <w:szCs w:val="28"/>
          <w:lang w:val="kk-KZ"/>
        </w:rPr>
        <w:t>э</w:t>
      </w:r>
      <w:r w:rsidR="001951B1" w:rsidRPr="001951B1">
        <w:rPr>
          <w:rFonts w:ascii="Times New Roman" w:hAnsi="Times New Roman"/>
          <w:color w:val="000000"/>
          <w:sz w:val="28"/>
          <w:szCs w:val="28"/>
          <w:lang w:val="kk-KZ"/>
        </w:rPr>
        <w:t>тнологиялық және антропологиялық</w:t>
      </w:r>
      <w:r w:rsidRPr="00EA3D68">
        <w:rPr>
          <w:rFonts w:ascii="Times New Roman" w:hAnsi="Times New Roman" w:cs="Times New Roman"/>
          <w:sz w:val="28"/>
          <w:szCs w:val="28"/>
          <w:lang w:val="kk-KZ"/>
        </w:rPr>
        <w:t xml:space="preserve"> зерттеулердің әдіснамасына тоқталыңыз</w:t>
      </w:r>
    </w:p>
    <w:p w:rsidR="00EA3D68" w:rsidRPr="00EA3D68" w:rsidRDefault="001951B1" w:rsidP="00EA3D68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51B1">
        <w:rPr>
          <w:rFonts w:ascii="Times New Roman" w:hAnsi="Times New Roman"/>
          <w:color w:val="000000"/>
          <w:sz w:val="28"/>
          <w:szCs w:val="28"/>
          <w:lang w:val="kk-KZ"/>
        </w:rPr>
        <w:t>Этнологиялық және антропологиялық</w:t>
      </w:r>
      <w:r w:rsidR="00EA3D68" w:rsidRPr="00EA3D68">
        <w:rPr>
          <w:rFonts w:ascii="Times New Roman" w:hAnsi="Times New Roman" w:cs="Times New Roman"/>
          <w:sz w:val="28"/>
          <w:szCs w:val="28"/>
          <w:lang w:val="kk-KZ"/>
        </w:rPr>
        <w:t xml:space="preserve"> зерттеулерді ұйымдастырудың алғы шарттарына тоқталыңыз</w:t>
      </w:r>
    </w:p>
    <w:p w:rsidR="00EA3D68" w:rsidRPr="00EA3D68" w:rsidRDefault="001951B1" w:rsidP="00EA3D68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51B1">
        <w:rPr>
          <w:rFonts w:ascii="Times New Roman" w:hAnsi="Times New Roman"/>
          <w:color w:val="000000"/>
          <w:sz w:val="28"/>
          <w:szCs w:val="28"/>
          <w:lang w:val="kk-KZ"/>
        </w:rPr>
        <w:t xml:space="preserve">Этнология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мен</w:t>
      </w:r>
      <w:r w:rsidRPr="001951B1">
        <w:rPr>
          <w:rFonts w:ascii="Times New Roman" w:hAnsi="Times New Roman"/>
          <w:color w:val="000000"/>
          <w:sz w:val="28"/>
          <w:szCs w:val="28"/>
          <w:lang w:val="kk-KZ"/>
        </w:rPr>
        <w:t xml:space="preserve"> антропология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ның</w:t>
      </w:r>
      <w:r w:rsidR="00EA3D68" w:rsidRPr="00EA3D68">
        <w:rPr>
          <w:rFonts w:ascii="Times New Roman" w:hAnsi="Times New Roman" w:cs="Times New Roman"/>
          <w:sz w:val="28"/>
          <w:szCs w:val="28"/>
          <w:lang w:val="kk-KZ"/>
        </w:rPr>
        <w:t xml:space="preserve"> негізгі терминдері туралы түсінігіңіз</w:t>
      </w:r>
    </w:p>
    <w:p w:rsidR="00EA3D68" w:rsidRPr="00EA3D68" w:rsidRDefault="001951B1" w:rsidP="00EA3D68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51B1">
        <w:rPr>
          <w:rFonts w:ascii="Times New Roman" w:hAnsi="Times New Roman"/>
          <w:color w:val="000000"/>
          <w:sz w:val="28"/>
          <w:szCs w:val="28"/>
          <w:lang w:val="kk-KZ"/>
        </w:rPr>
        <w:t>Этнологиялық және антропологиялық</w:t>
      </w:r>
      <w:r w:rsidRPr="00EA3D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D68" w:rsidRPr="001951B1">
        <w:rPr>
          <w:rFonts w:ascii="Times New Roman" w:hAnsi="Times New Roman" w:cs="Times New Roman"/>
          <w:sz w:val="28"/>
          <w:szCs w:val="28"/>
          <w:lang w:val="kk-KZ"/>
        </w:rPr>
        <w:t>барлау жұмыстарына тоқталыңыз</w:t>
      </w:r>
    </w:p>
    <w:p w:rsidR="00EA3D68" w:rsidRPr="00EA3D68" w:rsidRDefault="001951B1" w:rsidP="00EA3D68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51B1">
        <w:rPr>
          <w:rFonts w:ascii="Times New Roman" w:hAnsi="Times New Roman"/>
          <w:color w:val="000000"/>
          <w:sz w:val="28"/>
          <w:szCs w:val="28"/>
          <w:lang w:val="kk-KZ"/>
        </w:rPr>
        <w:t>Этнологиялық және антропологиялық</w:t>
      </w:r>
      <w:r w:rsidRPr="00EA3D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заттарға</w:t>
      </w:r>
      <w:r w:rsidR="00EA3D68" w:rsidRPr="00EA3D68">
        <w:rPr>
          <w:rFonts w:ascii="Times New Roman" w:hAnsi="Times New Roman" w:cs="Times New Roman"/>
          <w:sz w:val="28"/>
          <w:szCs w:val="28"/>
          <w:lang w:val="kk-KZ"/>
        </w:rPr>
        <w:t xml:space="preserve"> сипаттама беріңіз</w:t>
      </w:r>
    </w:p>
    <w:p w:rsidR="00EA3D68" w:rsidRPr="00EA3D68" w:rsidRDefault="001951B1" w:rsidP="00EA3D68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51B1">
        <w:rPr>
          <w:rFonts w:ascii="Times New Roman" w:hAnsi="Times New Roman"/>
          <w:color w:val="000000"/>
          <w:sz w:val="28"/>
          <w:szCs w:val="28"/>
          <w:lang w:val="kk-KZ"/>
        </w:rPr>
        <w:t>Этнологиялық және антропологиялық</w:t>
      </w:r>
      <w:r w:rsidR="00EA3D68" w:rsidRPr="001951B1">
        <w:rPr>
          <w:rFonts w:ascii="Times New Roman" w:hAnsi="Times New Roman" w:cs="Times New Roman"/>
          <w:sz w:val="28"/>
          <w:szCs w:val="28"/>
          <w:lang w:val="kk-KZ"/>
        </w:rPr>
        <w:t xml:space="preserve"> зерттеулерді ұйымдастырудың міндеттерін айқындаңыз</w:t>
      </w:r>
    </w:p>
    <w:p w:rsidR="00EA3D68" w:rsidRPr="00EA3D68" w:rsidRDefault="001951B1" w:rsidP="00EA3D68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51B1">
        <w:rPr>
          <w:rFonts w:ascii="Times New Roman" w:hAnsi="Times New Roman"/>
          <w:color w:val="000000"/>
          <w:sz w:val="28"/>
          <w:szCs w:val="28"/>
          <w:lang w:val="kk-KZ"/>
        </w:rPr>
        <w:t>Этнологиялық және антропологиялық</w:t>
      </w:r>
      <w:r w:rsidR="00EA3D68" w:rsidRPr="00EA3D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жәдігерлерінің</w:t>
      </w:r>
      <w:r w:rsidR="00EA3D68" w:rsidRPr="00EA3D68">
        <w:rPr>
          <w:rFonts w:ascii="Times New Roman" w:hAnsi="Times New Roman" w:cs="Times New Roman"/>
          <w:sz w:val="28"/>
          <w:szCs w:val="28"/>
          <w:lang w:val="kk-KZ"/>
        </w:rPr>
        <w:t xml:space="preserve"> түрлерін таратыңыз</w:t>
      </w:r>
    </w:p>
    <w:p w:rsidR="00EA3D68" w:rsidRPr="00EA3D68" w:rsidRDefault="00EA3D68" w:rsidP="00EA3D68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EA3D68">
        <w:rPr>
          <w:rFonts w:ascii="Times New Roman" w:hAnsi="Times New Roman" w:cs="Times New Roman"/>
          <w:sz w:val="28"/>
          <w:szCs w:val="28"/>
        </w:rPr>
        <w:t>Этнографиялық</w:t>
      </w:r>
      <w:proofErr w:type="spellEnd"/>
      <w:r w:rsidRPr="00EA3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D68">
        <w:rPr>
          <w:rFonts w:ascii="Times New Roman" w:hAnsi="Times New Roman" w:cs="Times New Roman"/>
          <w:sz w:val="28"/>
          <w:szCs w:val="28"/>
        </w:rPr>
        <w:t>мәліметтерге</w:t>
      </w:r>
      <w:proofErr w:type="spellEnd"/>
      <w:r w:rsidRPr="00EA3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D68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EA3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D68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</w:p>
    <w:p w:rsidR="00EA3D68" w:rsidRPr="00EA3D68" w:rsidRDefault="001951B1" w:rsidP="00EA3D68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Мәдени антроп</w:t>
      </w:r>
      <w:proofErr w:type="spellStart"/>
      <w:r w:rsidR="00EA3D68" w:rsidRPr="00EA3D68">
        <w:rPr>
          <w:rFonts w:ascii="Times New Roman" w:hAnsi="Times New Roman" w:cs="Times New Roman"/>
          <w:sz w:val="28"/>
          <w:szCs w:val="28"/>
        </w:rPr>
        <w:t>ологиялық</w:t>
      </w:r>
      <w:proofErr w:type="spellEnd"/>
      <w:r w:rsidR="00EA3D68" w:rsidRPr="00EA3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D68" w:rsidRPr="00EA3D68">
        <w:rPr>
          <w:rFonts w:ascii="Times New Roman" w:hAnsi="Times New Roman" w:cs="Times New Roman"/>
          <w:sz w:val="28"/>
          <w:szCs w:val="28"/>
        </w:rPr>
        <w:t>деректерге</w:t>
      </w:r>
      <w:proofErr w:type="spellEnd"/>
      <w:r w:rsidR="00EA3D68" w:rsidRPr="00EA3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D68" w:rsidRPr="00EA3D68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="00EA3D68" w:rsidRPr="00EA3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D68" w:rsidRPr="00EA3D68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</w:p>
    <w:p w:rsidR="00EA3D68" w:rsidRPr="00EA3D68" w:rsidRDefault="00EA3D68" w:rsidP="00EA3D68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D68">
        <w:rPr>
          <w:rFonts w:ascii="Times New Roman" w:hAnsi="Times New Roman" w:cs="Times New Roman"/>
          <w:bCs/>
          <w:sz w:val="28"/>
          <w:szCs w:val="28"/>
          <w:lang w:val="kk-KZ"/>
        </w:rPr>
        <w:t>Этнологиялық зерттеудің с</w:t>
      </w:r>
      <w:r w:rsidRPr="00EA3D68">
        <w:rPr>
          <w:rFonts w:ascii="Times New Roman" w:hAnsi="Times New Roman" w:cs="Times New Roman"/>
          <w:sz w:val="28"/>
          <w:szCs w:val="28"/>
          <w:lang w:val="kk-KZ"/>
        </w:rPr>
        <w:t>тратегиялық жоспарын сипаттаңыз</w:t>
      </w:r>
    </w:p>
    <w:p w:rsidR="00EA3D68" w:rsidRPr="00EA3D68" w:rsidRDefault="00EA3D68" w:rsidP="00EA3D68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D68">
        <w:rPr>
          <w:rFonts w:ascii="Times New Roman" w:hAnsi="Times New Roman" w:cs="Times New Roman"/>
          <w:sz w:val="28"/>
          <w:szCs w:val="28"/>
          <w:lang w:val="kk-KZ"/>
        </w:rPr>
        <w:t>Далалық күнделік және жұмыс сызбасына тоқталыңыз</w:t>
      </w:r>
    </w:p>
    <w:p w:rsidR="00EA3D68" w:rsidRPr="00EA3D68" w:rsidRDefault="001951B1" w:rsidP="00EA3D68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51B1">
        <w:rPr>
          <w:rFonts w:ascii="Times New Roman" w:hAnsi="Times New Roman"/>
          <w:color w:val="000000"/>
          <w:sz w:val="28"/>
          <w:szCs w:val="28"/>
          <w:lang w:val="kk-KZ"/>
        </w:rPr>
        <w:t>Этнологиялық және антропологиялық</w:t>
      </w:r>
      <w:r w:rsidR="00EA3D68" w:rsidRPr="00EA3D68">
        <w:rPr>
          <w:rFonts w:ascii="Times New Roman" w:hAnsi="Times New Roman" w:cs="Times New Roman"/>
          <w:sz w:val="28"/>
          <w:szCs w:val="28"/>
          <w:lang w:val="kk-KZ"/>
        </w:rPr>
        <w:t xml:space="preserve"> экспедицияға дайындық жұмыстарын саралаңыз</w:t>
      </w:r>
    </w:p>
    <w:p w:rsidR="00EA3D68" w:rsidRPr="00EA3D68" w:rsidRDefault="001951B1" w:rsidP="00EA3D68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51B1">
        <w:rPr>
          <w:rFonts w:ascii="Times New Roman" w:hAnsi="Times New Roman"/>
          <w:color w:val="000000"/>
          <w:sz w:val="28"/>
          <w:szCs w:val="28"/>
          <w:lang w:val="kk-KZ"/>
        </w:rPr>
        <w:t>Этнологиялық және антропологиялық</w:t>
      </w:r>
      <w:r w:rsidR="00EA3D68" w:rsidRPr="00EA3D68">
        <w:rPr>
          <w:rFonts w:ascii="Times New Roman" w:hAnsi="Times New Roman" w:cs="Times New Roman"/>
          <w:sz w:val="28"/>
          <w:szCs w:val="28"/>
          <w:lang w:val="kk-KZ"/>
        </w:rPr>
        <w:t xml:space="preserve"> экспедицияны ұйымдастыру жұмыстарын саралаңыз</w:t>
      </w:r>
    </w:p>
    <w:p w:rsidR="00EA3D68" w:rsidRPr="00EA3D68" w:rsidRDefault="001951B1" w:rsidP="00EA3D68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51B1">
        <w:rPr>
          <w:rFonts w:ascii="Times New Roman" w:hAnsi="Times New Roman"/>
          <w:color w:val="000000"/>
          <w:sz w:val="28"/>
          <w:szCs w:val="28"/>
          <w:lang w:val="kk-KZ"/>
        </w:rPr>
        <w:t>Этнологиялық және антропологиялық</w:t>
      </w:r>
      <w:r w:rsidRPr="00EA3D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D68" w:rsidRPr="00EA3D68">
        <w:rPr>
          <w:rFonts w:ascii="Times New Roman" w:hAnsi="Times New Roman" w:cs="Times New Roman"/>
          <w:sz w:val="28"/>
          <w:szCs w:val="28"/>
          <w:lang w:val="kk-KZ"/>
        </w:rPr>
        <w:t>жұмыстарын ұйымдастыру және басқару жұмыстарын саралаңыз</w:t>
      </w:r>
    </w:p>
    <w:p w:rsidR="00EA3D68" w:rsidRPr="00EA3D68" w:rsidRDefault="001951B1" w:rsidP="00EA3D68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51B1">
        <w:rPr>
          <w:rFonts w:ascii="Times New Roman" w:hAnsi="Times New Roman"/>
          <w:color w:val="000000"/>
          <w:sz w:val="28"/>
          <w:szCs w:val="28"/>
          <w:lang w:val="kk-KZ"/>
        </w:rPr>
        <w:t>Этнологиялық және антропологиялық</w:t>
      </w:r>
      <w:r w:rsidRPr="00EA3D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D68" w:rsidRPr="001951B1">
        <w:rPr>
          <w:rFonts w:ascii="Times New Roman" w:hAnsi="Times New Roman" w:cs="Times New Roman"/>
          <w:sz w:val="28"/>
          <w:szCs w:val="28"/>
          <w:lang w:val="kk-KZ"/>
        </w:rPr>
        <w:t>экспедиция кезінде алынған материалдарды саралау</w:t>
      </w:r>
      <w:r w:rsidR="00EA3D68" w:rsidRPr="00EA3D68">
        <w:rPr>
          <w:rFonts w:ascii="Times New Roman" w:hAnsi="Times New Roman" w:cs="Times New Roman"/>
          <w:sz w:val="28"/>
          <w:szCs w:val="28"/>
          <w:lang w:val="kk-KZ"/>
        </w:rPr>
        <w:t>ды сипаттаңыз</w:t>
      </w:r>
    </w:p>
    <w:p w:rsidR="00EA3D68" w:rsidRPr="00EA3D68" w:rsidRDefault="00EA3D68" w:rsidP="00EA3D68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D68">
        <w:rPr>
          <w:rFonts w:ascii="Times New Roman" w:hAnsi="Times New Roman" w:cs="Times New Roman"/>
          <w:sz w:val="28"/>
          <w:szCs w:val="28"/>
          <w:lang w:val="kk-KZ"/>
        </w:rPr>
        <w:t>Ғылыми жобаға қажетті заттар мен материалдық базасын анықтау жұмыстарын саралаңыз</w:t>
      </w:r>
    </w:p>
    <w:p w:rsidR="00EA3D68" w:rsidRPr="00EA3D68" w:rsidRDefault="00EA3D68" w:rsidP="00EA3D68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D68">
        <w:rPr>
          <w:rFonts w:ascii="Times New Roman" w:hAnsi="Times New Roman" w:cs="Times New Roman"/>
          <w:sz w:val="28"/>
          <w:szCs w:val="28"/>
          <w:lang w:val="kk-KZ"/>
        </w:rPr>
        <w:t>Ғылыми жобаны (бағдарламаны) жасауға даярлық жұмыстарын саралаңыз</w:t>
      </w:r>
    </w:p>
    <w:p w:rsidR="00EA3D68" w:rsidRPr="00EA3D68" w:rsidRDefault="00EA3D68" w:rsidP="00EA3D68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D68">
        <w:rPr>
          <w:rFonts w:ascii="Times New Roman" w:hAnsi="Times New Roman" w:cs="Times New Roman"/>
          <w:sz w:val="28"/>
          <w:szCs w:val="28"/>
          <w:lang w:val="kk-KZ"/>
        </w:rPr>
        <w:t>Ғылыми мақала, еңбек жазу, қосымшасын даярлау жұмыстарын саралаңыз</w:t>
      </w:r>
    </w:p>
    <w:p w:rsidR="00EA3D68" w:rsidRPr="00EA3D68" w:rsidRDefault="001951B1" w:rsidP="00EA3D68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51B1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Этнологиялық және антропологиялық</w:t>
      </w:r>
      <w:r w:rsidR="00EA3D68" w:rsidRPr="00EA3D68">
        <w:rPr>
          <w:rFonts w:ascii="Times New Roman" w:hAnsi="Times New Roman" w:cs="Times New Roman"/>
          <w:sz w:val="28"/>
          <w:szCs w:val="28"/>
          <w:lang w:val="kk-KZ"/>
        </w:rPr>
        <w:t xml:space="preserve"> жұмыстарды жоба жасаумен байланыстыруға тоқталыңыз</w:t>
      </w:r>
    </w:p>
    <w:p w:rsidR="00EA3D68" w:rsidRPr="00EA3D68" w:rsidRDefault="00EA3D68" w:rsidP="00EB47EF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D68">
        <w:rPr>
          <w:rFonts w:ascii="Times New Roman" w:hAnsi="Times New Roman" w:cs="Times New Roman"/>
          <w:sz w:val="28"/>
          <w:szCs w:val="28"/>
          <w:lang w:val="kk-KZ"/>
        </w:rPr>
        <w:t>Ғылыми жобаны іске асыру кезінде атқарылатын жұмыстарға тоқталыңыз</w:t>
      </w:r>
    </w:p>
    <w:p w:rsidR="00EA3D68" w:rsidRPr="00EA3D68" w:rsidRDefault="001951B1" w:rsidP="00EB47EF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51B1">
        <w:rPr>
          <w:rFonts w:ascii="Times New Roman" w:hAnsi="Times New Roman"/>
          <w:color w:val="000000"/>
          <w:sz w:val="28"/>
          <w:szCs w:val="28"/>
          <w:lang w:val="kk-KZ"/>
        </w:rPr>
        <w:t>Этнологиялық және антропологиялық</w:t>
      </w:r>
      <w:r w:rsidR="00EA3D68" w:rsidRPr="00EA3D68">
        <w:rPr>
          <w:rFonts w:ascii="Times New Roman" w:hAnsi="Times New Roman" w:cs="Times New Roman"/>
          <w:sz w:val="28"/>
          <w:szCs w:val="28"/>
          <w:lang w:val="kk-KZ"/>
        </w:rPr>
        <w:t xml:space="preserve"> есепті жазу, оған қойылатын талаптар және оны тіркеу жұмыстарына тоқталыңыз</w:t>
      </w:r>
    </w:p>
    <w:p w:rsidR="00EA3D68" w:rsidRPr="00EA3D68" w:rsidRDefault="00EA3D68" w:rsidP="00EB47EF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D68">
        <w:rPr>
          <w:rFonts w:ascii="Times New Roman" w:hAnsi="Times New Roman" w:cs="Times New Roman"/>
          <w:sz w:val="28"/>
          <w:szCs w:val="28"/>
          <w:lang w:val="kk-KZ"/>
        </w:rPr>
        <w:t>Ғылыми есептің безендірілуі, құрылымы және мазмұнына тоқталыңыз</w:t>
      </w:r>
    </w:p>
    <w:p w:rsidR="00EA3D68" w:rsidRPr="00EB47EF" w:rsidRDefault="00EA3D68" w:rsidP="00EB47EF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47EF">
        <w:rPr>
          <w:rFonts w:ascii="Times New Roman" w:hAnsi="Times New Roman" w:cs="Times New Roman"/>
          <w:sz w:val="28"/>
          <w:szCs w:val="28"/>
          <w:lang w:val="kk-KZ"/>
        </w:rPr>
        <w:t xml:space="preserve">Әлемдік </w:t>
      </w:r>
      <w:r w:rsidR="001951B1">
        <w:rPr>
          <w:rFonts w:ascii="Times New Roman" w:hAnsi="Times New Roman"/>
          <w:color w:val="000000"/>
          <w:sz w:val="28"/>
          <w:szCs w:val="28"/>
          <w:lang w:val="kk-KZ"/>
        </w:rPr>
        <w:t>э</w:t>
      </w:r>
      <w:r w:rsidR="001951B1" w:rsidRPr="001951B1">
        <w:rPr>
          <w:rFonts w:ascii="Times New Roman" w:hAnsi="Times New Roman"/>
          <w:color w:val="000000"/>
          <w:sz w:val="28"/>
          <w:szCs w:val="28"/>
          <w:lang w:val="kk-KZ"/>
        </w:rPr>
        <w:t>тнология</w:t>
      </w:r>
      <w:r w:rsidR="001951B1">
        <w:rPr>
          <w:rFonts w:ascii="Times New Roman" w:hAnsi="Times New Roman"/>
          <w:color w:val="000000"/>
          <w:sz w:val="28"/>
          <w:szCs w:val="28"/>
          <w:lang w:val="kk-KZ"/>
        </w:rPr>
        <w:t xml:space="preserve"> мен</w:t>
      </w:r>
      <w:r w:rsidR="001951B1" w:rsidRPr="001951B1">
        <w:rPr>
          <w:rFonts w:ascii="Times New Roman" w:hAnsi="Times New Roman"/>
          <w:color w:val="000000"/>
          <w:sz w:val="28"/>
          <w:szCs w:val="28"/>
          <w:lang w:val="kk-KZ"/>
        </w:rPr>
        <w:t xml:space="preserve"> антропология</w:t>
      </w:r>
      <w:r w:rsidR="001951B1">
        <w:rPr>
          <w:rFonts w:ascii="Times New Roman" w:hAnsi="Times New Roman"/>
          <w:color w:val="000000"/>
          <w:sz w:val="28"/>
          <w:szCs w:val="28"/>
          <w:lang w:val="kk-KZ"/>
        </w:rPr>
        <w:t>ныің</w:t>
      </w:r>
      <w:r w:rsidRPr="00EB47EF">
        <w:rPr>
          <w:rFonts w:ascii="Times New Roman" w:hAnsi="Times New Roman" w:cs="Times New Roman"/>
          <w:sz w:val="28"/>
          <w:szCs w:val="28"/>
          <w:lang w:val="kk-KZ"/>
        </w:rPr>
        <w:t xml:space="preserve"> даму тенденциясына тоқталыңыз</w:t>
      </w:r>
    </w:p>
    <w:p w:rsidR="00EA3D68" w:rsidRPr="00EB47EF" w:rsidRDefault="00EA3D68" w:rsidP="00EB47EF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47EF">
        <w:rPr>
          <w:rFonts w:ascii="Times New Roman" w:hAnsi="Times New Roman" w:cs="Times New Roman"/>
          <w:sz w:val="28"/>
          <w:szCs w:val="28"/>
          <w:lang w:val="kk-KZ"/>
        </w:rPr>
        <w:t>Әлемдік этнологияның даму тенденциясына тоқталыңыз</w:t>
      </w:r>
    </w:p>
    <w:p w:rsidR="00EB47EF" w:rsidRPr="00EB47EF" w:rsidRDefault="00EB47EF" w:rsidP="00EB47EF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47EF">
        <w:rPr>
          <w:rFonts w:ascii="Times New Roman" w:hAnsi="Times New Roman" w:cs="Times New Roman"/>
          <w:sz w:val="28"/>
          <w:szCs w:val="28"/>
          <w:lang w:val="kk-KZ"/>
        </w:rPr>
        <w:t>Этнологиялық зерттеу жүргізудің жалпы концепциясын сипаттаңыз</w:t>
      </w:r>
    </w:p>
    <w:p w:rsidR="00EB47EF" w:rsidRPr="00EB47EF" w:rsidRDefault="00EB47EF" w:rsidP="00EB47EF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47EF">
        <w:rPr>
          <w:rFonts w:ascii="Times New Roman" w:hAnsi="Times New Roman" w:cs="Times New Roman"/>
          <w:sz w:val="28"/>
          <w:szCs w:val="28"/>
          <w:lang w:val="kk-KZ"/>
        </w:rPr>
        <w:t>Этнологиялық зерттеудің негізгі элементтеріне тоқталыңыз</w:t>
      </w:r>
    </w:p>
    <w:p w:rsidR="00EB47EF" w:rsidRPr="00EB47EF" w:rsidRDefault="00EB47EF" w:rsidP="00EB47EF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47EF">
        <w:rPr>
          <w:rFonts w:ascii="Times New Roman" w:hAnsi="Times New Roman" w:cs="Times New Roman"/>
          <w:sz w:val="28"/>
          <w:szCs w:val="28"/>
          <w:lang w:val="kk-KZ"/>
        </w:rPr>
        <w:t>Далалық этнологиялық мәліметтерді өңдеу және талдауға тоқталыңыз</w:t>
      </w:r>
    </w:p>
    <w:p w:rsidR="00EB47EF" w:rsidRDefault="00EB47EF" w:rsidP="00EB47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</w:p>
    <w:p w:rsidR="00894D5E" w:rsidRPr="00956630" w:rsidRDefault="00894D5E" w:rsidP="00894D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894D5E" w:rsidRPr="00956630" w:rsidRDefault="00894D5E" w:rsidP="00894D5E">
      <w:pPr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:rsidR="00894D5E" w:rsidRPr="00956630" w:rsidRDefault="00894D5E" w:rsidP="00894D5E">
      <w:pPr>
        <w:tabs>
          <w:tab w:val="left" w:pos="851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956630">
        <w:rPr>
          <w:rFonts w:ascii="Times New Roman" w:hAnsi="Times New Roman" w:cs="Times New Roman"/>
          <w:sz w:val="28"/>
          <w:szCs w:val="28"/>
        </w:rPr>
        <w:t xml:space="preserve">Арутюнян Ю.В., </w:t>
      </w:r>
      <w:proofErr w:type="spellStart"/>
      <w:r w:rsidRPr="00956630">
        <w:rPr>
          <w:rFonts w:ascii="Times New Roman" w:hAnsi="Times New Roman" w:cs="Times New Roman"/>
          <w:sz w:val="28"/>
          <w:szCs w:val="28"/>
        </w:rPr>
        <w:t>Дробижева</w:t>
      </w:r>
      <w:proofErr w:type="spellEnd"/>
      <w:r w:rsidRPr="00956630">
        <w:rPr>
          <w:rFonts w:ascii="Times New Roman" w:hAnsi="Times New Roman" w:cs="Times New Roman"/>
          <w:sz w:val="28"/>
          <w:szCs w:val="28"/>
        </w:rPr>
        <w:t xml:space="preserve"> Л.М., Кондратьев В.С., </w:t>
      </w:r>
      <w:proofErr w:type="spellStart"/>
      <w:r w:rsidRPr="00956630">
        <w:rPr>
          <w:rFonts w:ascii="Times New Roman" w:hAnsi="Times New Roman" w:cs="Times New Roman"/>
          <w:sz w:val="28"/>
          <w:szCs w:val="28"/>
        </w:rPr>
        <w:t>Сусоколов</w:t>
      </w:r>
      <w:proofErr w:type="spellEnd"/>
      <w:r w:rsidRPr="00956630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956630">
        <w:rPr>
          <w:rFonts w:ascii="Times New Roman" w:hAnsi="Times New Roman" w:cs="Times New Roman"/>
          <w:sz w:val="28"/>
          <w:szCs w:val="28"/>
        </w:rPr>
        <w:t>Этносоциология</w:t>
      </w:r>
      <w:proofErr w:type="spellEnd"/>
      <w:r w:rsidRPr="00956630">
        <w:rPr>
          <w:rFonts w:ascii="Times New Roman" w:hAnsi="Times New Roman" w:cs="Times New Roman"/>
          <w:sz w:val="28"/>
          <w:szCs w:val="28"/>
        </w:rPr>
        <w:t>: цели, методы и некоторые результаты исследования. – М., 1984</w:t>
      </w:r>
      <w:r w:rsidRPr="0095663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Беклешов В.К., Минтаиров М.С., Сараев Ю.Д. Экономика, организация и планирование научно-исследовательских и опытно-конструкторских работ. – Л., 1973.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Берус К. Теория графов и ее применение. – М., 1962.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Вопросы методики этнографических и этносоциологических исследований. – М., 1970.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Ворожцов В.П., Москаленко  А.Т. Методологические установки ученого: Природа и функции. – Новосибирск, 1986.</w:t>
      </w:r>
    </w:p>
    <w:p w:rsidR="00894D5E" w:rsidRPr="00956630" w:rsidRDefault="00894D5E" w:rsidP="00894D5E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956630">
        <w:rPr>
          <w:rFonts w:ascii="Times New Roman" w:hAnsi="Times New Roman"/>
          <w:sz w:val="28"/>
          <w:szCs w:val="28"/>
        </w:rPr>
        <w:t>Гемпель</w:t>
      </w:r>
      <w:proofErr w:type="spellEnd"/>
      <w:r w:rsidRPr="00956630">
        <w:rPr>
          <w:rFonts w:ascii="Times New Roman" w:hAnsi="Times New Roman"/>
          <w:sz w:val="28"/>
          <w:szCs w:val="28"/>
        </w:rPr>
        <w:t xml:space="preserve"> К. Г. Логика объяснения. </w:t>
      </w:r>
      <w:r w:rsidRPr="00956630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956630">
        <w:rPr>
          <w:rFonts w:ascii="Times New Roman" w:hAnsi="Times New Roman"/>
          <w:sz w:val="28"/>
          <w:szCs w:val="28"/>
        </w:rPr>
        <w:t xml:space="preserve">М.: </w:t>
      </w:r>
      <w:r w:rsidRPr="00956630">
        <w:rPr>
          <w:rFonts w:ascii="Times New Roman" w:hAnsi="Times New Roman"/>
          <w:sz w:val="28"/>
          <w:szCs w:val="28"/>
          <w:lang w:val="kk-KZ"/>
        </w:rPr>
        <w:t>Салют, 2014</w:t>
      </w:r>
      <w:r w:rsidRPr="00956630">
        <w:rPr>
          <w:rFonts w:ascii="Times New Roman" w:hAnsi="Times New Roman"/>
          <w:sz w:val="28"/>
          <w:szCs w:val="28"/>
        </w:rPr>
        <w:t xml:space="preserve">. </w:t>
      </w:r>
      <w:r w:rsidRPr="00956630">
        <w:rPr>
          <w:rFonts w:ascii="Times New Roman" w:hAnsi="Times New Roman"/>
          <w:sz w:val="28"/>
          <w:szCs w:val="28"/>
          <w:lang w:val="kk-KZ"/>
        </w:rPr>
        <w:t>–</w:t>
      </w:r>
      <w:r w:rsidRPr="00956630">
        <w:rPr>
          <w:rFonts w:ascii="Times New Roman" w:hAnsi="Times New Roman"/>
          <w:sz w:val="28"/>
          <w:szCs w:val="28"/>
        </w:rPr>
        <w:t xml:space="preserve"> 237 с. 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Гришин В.Г. Образный анализ экспериментальных данных. – М., 1982.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Громов Г. Методика этнографических экспедиций. – М., 1966.</w:t>
      </w:r>
    </w:p>
    <w:p w:rsidR="00894D5E" w:rsidRPr="00956630" w:rsidRDefault="00894D5E" w:rsidP="00894D5E">
      <w:pPr>
        <w:pStyle w:val="a6"/>
        <w:numPr>
          <w:ilvl w:val="0"/>
          <w:numId w:val="11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956630">
        <w:rPr>
          <w:rFonts w:ascii="Times New Roman" w:hAnsi="Times New Roman"/>
          <w:sz w:val="28"/>
          <w:szCs w:val="28"/>
        </w:rPr>
        <w:t>Добреньков</w:t>
      </w:r>
      <w:proofErr w:type="spellEnd"/>
      <w:r w:rsidRPr="00956630">
        <w:rPr>
          <w:rFonts w:ascii="Times New Roman" w:hAnsi="Times New Roman"/>
          <w:sz w:val="28"/>
          <w:szCs w:val="28"/>
        </w:rPr>
        <w:t xml:space="preserve"> В.И., Кравченко А.И. Социальная антропология: Учебник. </w:t>
      </w:r>
      <w:r w:rsidRPr="00956630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956630">
        <w:rPr>
          <w:rFonts w:ascii="Times New Roman" w:hAnsi="Times New Roman"/>
          <w:sz w:val="28"/>
          <w:szCs w:val="28"/>
        </w:rPr>
        <w:t xml:space="preserve">М.: Инфра-М, 2005. </w:t>
      </w:r>
      <w:r w:rsidRPr="00956630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956630">
        <w:rPr>
          <w:rFonts w:ascii="Times New Roman" w:hAnsi="Times New Roman"/>
          <w:sz w:val="28"/>
          <w:szCs w:val="28"/>
        </w:rPr>
        <w:t>688 с.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Дорошенко Н.М. Методология истории: теоретические и философские основания. – СПб., 2007.</w:t>
      </w:r>
    </w:p>
    <w:p w:rsidR="00894D5E" w:rsidRPr="00956630" w:rsidRDefault="00894D5E" w:rsidP="00894D5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Жлобин С.П., Чернякевич И.С. Полевая этнография (Теория и практика полевых исследований). – Брест: БрГУ, 2015. – 232 с.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Исследования по прикладной и неотложной этнологии. – М., 1996.</w:t>
      </w:r>
    </w:p>
    <w:p w:rsidR="00894D5E" w:rsidRPr="00894371" w:rsidRDefault="00894D5E" w:rsidP="00894D5E">
      <w:pPr>
        <w:pStyle w:val="1"/>
        <w:keepNext w:val="0"/>
        <w:keepLines w:val="0"/>
        <w:numPr>
          <w:ilvl w:val="0"/>
          <w:numId w:val="11"/>
        </w:numPr>
        <w:tabs>
          <w:tab w:val="left" w:pos="851"/>
          <w:tab w:val="left" w:pos="1134"/>
        </w:tabs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  <w:r w:rsidRPr="00956630">
        <w:rPr>
          <w:rFonts w:ascii="Times New Roman" w:hAnsi="Times New Roman"/>
          <w:color w:val="auto"/>
          <w:sz w:val="28"/>
          <w:szCs w:val="28"/>
          <w:lang w:val="kk-KZ"/>
        </w:rPr>
        <w:t xml:space="preserve">Исмагулов </w:t>
      </w:r>
      <w:r w:rsidRPr="00894371">
        <w:rPr>
          <w:rFonts w:ascii="Times New Roman" w:hAnsi="Times New Roman"/>
          <w:color w:val="auto"/>
          <w:sz w:val="28"/>
          <w:szCs w:val="28"/>
          <w:lang w:val="kk-KZ"/>
        </w:rPr>
        <w:t>О., Бекетайқызы К., Оразаққызы А. Алтай қазақтары (тарихи-антропологиялық зерттеу). – Астана: Фолиант, 2003. – 352 б.</w:t>
      </w:r>
    </w:p>
    <w:p w:rsidR="00894D5E" w:rsidRPr="00894371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371">
        <w:rPr>
          <w:rFonts w:ascii="Times New Roman" w:hAnsi="Times New Roman" w:cs="Times New Roman"/>
          <w:sz w:val="28"/>
          <w:szCs w:val="28"/>
          <w:lang w:val="kk-KZ"/>
        </w:rPr>
        <w:t>Кокрен Ч. Методы выборочного исследования. – М., 1976.</w:t>
      </w:r>
    </w:p>
    <w:p w:rsidR="00894D5E" w:rsidRPr="00894371" w:rsidRDefault="00894D5E" w:rsidP="00894D5E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4371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Қалыш А.Б.</w:t>
      </w:r>
      <w:r w:rsidRPr="008943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4371">
        <w:rPr>
          <w:rFonts w:ascii="Times New Roman" w:hAnsi="Times New Roman" w:cs="Times New Roman"/>
          <w:sz w:val="28"/>
          <w:szCs w:val="28"/>
          <w:lang w:val="kk-KZ"/>
        </w:rPr>
        <w:t>Этнологияның іргелі мәселелері: оқу құралы. – Алматы: Қазақ университеті, 2012. – 101 б.</w:t>
      </w:r>
    </w:p>
    <w:p w:rsidR="00894D5E" w:rsidRPr="00956630" w:rsidRDefault="00894D5E" w:rsidP="00894D5E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357" w:firstLine="69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956630">
        <w:rPr>
          <w:rFonts w:ascii="Times New Roman" w:eastAsia="Times New Roman" w:hAnsi="Times New Roman" w:cs="Times New Roman"/>
          <w:sz w:val="28"/>
          <w:szCs w:val="28"/>
        </w:rPr>
        <w:t xml:space="preserve">Лебедева Н.М. Введение в этническую и кросс-культурную психологию: Учебное пособие. </w:t>
      </w:r>
      <w:r w:rsidRPr="009566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Pr="00956630">
        <w:rPr>
          <w:rFonts w:ascii="Times New Roman" w:eastAsia="Times New Roman" w:hAnsi="Times New Roman" w:cs="Times New Roman"/>
          <w:sz w:val="28"/>
          <w:szCs w:val="28"/>
        </w:rPr>
        <w:t>М.: Ключ-С, 1999. 224 с.</w:t>
      </w:r>
    </w:p>
    <w:p w:rsidR="00894D5E" w:rsidRPr="00956630" w:rsidRDefault="00894D5E" w:rsidP="00894D5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357" w:firstLine="6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</w:rPr>
        <w:t>Лекции по методике конкретных социальных исследований. – М., 1972.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Логика научного исследования. – М., 1965.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Лоули Д., Максвелл А. Факторный анализ как статистический метод. – М., 1967.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Лурье С.В. Историческая этнология. – М., 1997.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Математические методы в социальных науках. – М., 1973.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Методологические и методические проблемы контент-анализа. – М., 1973.</w:t>
      </w:r>
    </w:p>
    <w:p w:rsidR="00894D5E" w:rsidRPr="00956630" w:rsidRDefault="00894D5E" w:rsidP="00894D5E">
      <w:pPr>
        <w:pStyle w:val="a6"/>
        <w:numPr>
          <w:ilvl w:val="0"/>
          <w:numId w:val="11"/>
        </w:numPr>
        <w:tabs>
          <w:tab w:val="left" w:pos="993"/>
        </w:tabs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956630">
        <w:rPr>
          <w:rFonts w:ascii="Times New Roman" w:hAnsi="Times New Roman"/>
          <w:sz w:val="28"/>
          <w:szCs w:val="28"/>
        </w:rPr>
        <w:t xml:space="preserve">Методологические аспекты </w:t>
      </w:r>
      <w:r w:rsidRPr="00956630">
        <w:rPr>
          <w:rFonts w:ascii="Times New Roman" w:hAnsi="Times New Roman"/>
          <w:sz w:val="28"/>
          <w:szCs w:val="28"/>
          <w:lang w:val="kk-KZ"/>
        </w:rPr>
        <w:t>антроп</w:t>
      </w:r>
      <w:proofErr w:type="spellStart"/>
      <w:r w:rsidRPr="00956630">
        <w:rPr>
          <w:rFonts w:ascii="Times New Roman" w:hAnsi="Times New Roman"/>
          <w:sz w:val="28"/>
          <w:szCs w:val="28"/>
        </w:rPr>
        <w:t>ологических</w:t>
      </w:r>
      <w:proofErr w:type="spellEnd"/>
      <w:r w:rsidRPr="00956630">
        <w:rPr>
          <w:rFonts w:ascii="Times New Roman" w:hAnsi="Times New Roman"/>
          <w:sz w:val="28"/>
          <w:szCs w:val="28"/>
        </w:rPr>
        <w:t xml:space="preserve"> и этнографических исследований в Западной Сибири. –</w:t>
      </w:r>
      <w:r w:rsidRPr="0095663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56630">
        <w:rPr>
          <w:rFonts w:ascii="Times New Roman" w:hAnsi="Times New Roman"/>
          <w:sz w:val="28"/>
          <w:szCs w:val="28"/>
        </w:rPr>
        <w:t>Томск</w:t>
      </w:r>
      <w:r w:rsidRPr="00956630">
        <w:rPr>
          <w:rFonts w:ascii="Times New Roman" w:hAnsi="Times New Roman"/>
          <w:sz w:val="28"/>
          <w:szCs w:val="28"/>
          <w:lang w:val="kk-KZ"/>
        </w:rPr>
        <w:t>, 2017.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Орлова Э.А. Введение в социальную и культурную антропологию. – М., 1994.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Пэнто Р., Гравитц М. Методы социальных наук. – М., 1972.</w:t>
      </w:r>
    </w:p>
    <w:p w:rsidR="00894D5E" w:rsidRPr="00956630" w:rsidRDefault="00894D5E" w:rsidP="00894D5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Хакимов Р.С. Историческая этнология: парадигма и инструментарий. – Казань: Институт истории им. Ш. Марджани, 2012. – 440 с.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Швырев В.С. Теоретическое и эмпирическое в научном познании. – М., 1978.</w:t>
      </w:r>
    </w:p>
    <w:p w:rsidR="00894D5E" w:rsidRPr="00956630" w:rsidRDefault="00894D5E" w:rsidP="00894D5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Шкляр М.Ф. Основы научных исследований: учебное пособие. 4-е изд. – М.: Дашков и К, 2013. – 240 с.</w:t>
      </w:r>
    </w:p>
    <w:p w:rsidR="00894D5E" w:rsidRPr="00956630" w:rsidRDefault="00894D5E" w:rsidP="00894D5E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Штейнберг И., Шанин Т., Ковалев Е. Качественные методы. Полевые этнологические исследования. – СПб.: Алетейя, 2014. – 352 с.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Этнологическая наука за рубежом: проблемы, поиски, решения. – М., 1991.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Этнометодология. Вып. 1, 2. – М., 1995.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Этнография и смежные дисциплины. Этнографические субдисциплины. Школы и направления. Методы. – М., 1988.</w:t>
      </w:r>
    </w:p>
    <w:p w:rsidR="00894D5E" w:rsidRPr="00956630" w:rsidRDefault="00894D5E" w:rsidP="00894D5E">
      <w:pPr>
        <w:pStyle w:val="a6"/>
        <w:numPr>
          <w:ilvl w:val="0"/>
          <w:numId w:val="11"/>
        </w:numPr>
        <w:tabs>
          <w:tab w:val="left" w:pos="993"/>
          <w:tab w:val="left" w:pos="127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956630">
        <w:rPr>
          <w:rFonts w:ascii="Times New Roman" w:hAnsi="Times New Roman"/>
          <w:sz w:val="28"/>
          <w:szCs w:val="28"/>
          <w:lang w:val="en-US"/>
        </w:rPr>
        <w:t xml:space="preserve">Malinowski B. Scientific theory of culture / B. Malinowski. </w:t>
      </w:r>
      <w:r w:rsidRPr="00956630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956630">
        <w:rPr>
          <w:rFonts w:ascii="Times New Roman" w:hAnsi="Times New Roman"/>
          <w:sz w:val="28"/>
          <w:szCs w:val="28"/>
          <w:lang w:val="en-US"/>
        </w:rPr>
        <w:t xml:space="preserve">New Haven: </w:t>
      </w:r>
      <w:r w:rsidRPr="00956630">
        <w:rPr>
          <w:rFonts w:ascii="Times New Roman" w:hAnsi="Times New Roman"/>
          <w:sz w:val="28"/>
          <w:szCs w:val="28"/>
          <w:lang w:val="kk-KZ"/>
        </w:rPr>
        <w:t>2018</w:t>
      </w:r>
      <w:r w:rsidRPr="00956630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956630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956630">
        <w:rPr>
          <w:rFonts w:ascii="Times New Roman" w:hAnsi="Times New Roman"/>
          <w:sz w:val="28"/>
          <w:szCs w:val="28"/>
          <w:lang w:val="en-US"/>
        </w:rPr>
        <w:t xml:space="preserve">360 p. </w:t>
      </w:r>
    </w:p>
    <w:p w:rsidR="00894D5E" w:rsidRPr="00956630" w:rsidRDefault="00894D5E" w:rsidP="00894D5E">
      <w:pPr>
        <w:pStyle w:val="ListParagraph"/>
        <w:numPr>
          <w:ilvl w:val="0"/>
          <w:numId w:val="11"/>
        </w:numPr>
        <w:tabs>
          <w:tab w:val="left" w:pos="31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56630">
        <w:rPr>
          <w:rFonts w:ascii="Times New Roman" w:hAnsi="Times New Roman"/>
          <w:sz w:val="28"/>
          <w:szCs w:val="28"/>
          <w:lang w:val="en-US"/>
        </w:rPr>
        <w:t>Anthropology: The exploration of human diversity // Ed. by Blaine</w:t>
      </w:r>
      <w:r w:rsidRPr="00956630">
        <w:rPr>
          <w:rFonts w:ascii="Times New Roman" w:hAnsi="Times New Roman"/>
          <w:sz w:val="28"/>
          <w:szCs w:val="28"/>
          <w:lang w:val="kk-KZ"/>
        </w:rPr>
        <w:t>. –</w:t>
      </w:r>
      <w:r w:rsidRPr="00956630">
        <w:rPr>
          <w:rFonts w:ascii="Times New Roman" w:hAnsi="Times New Roman"/>
          <w:sz w:val="28"/>
          <w:szCs w:val="28"/>
          <w:lang w:val="en-US"/>
        </w:rPr>
        <w:t xml:space="preserve"> New-York</w:t>
      </w:r>
      <w:r w:rsidRPr="00956630">
        <w:rPr>
          <w:rFonts w:ascii="Times New Roman" w:hAnsi="Times New Roman"/>
          <w:sz w:val="28"/>
          <w:szCs w:val="28"/>
          <w:lang w:val="kk-KZ"/>
        </w:rPr>
        <w:t>,</w:t>
      </w:r>
      <w:r w:rsidRPr="0095663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56630">
        <w:rPr>
          <w:rFonts w:ascii="Times New Roman" w:hAnsi="Times New Roman"/>
          <w:sz w:val="28"/>
          <w:szCs w:val="28"/>
          <w:lang w:val="kk-KZ"/>
        </w:rPr>
        <w:t>201</w:t>
      </w:r>
      <w:r w:rsidRPr="00956630">
        <w:rPr>
          <w:rFonts w:ascii="Times New Roman" w:hAnsi="Times New Roman"/>
          <w:sz w:val="28"/>
          <w:szCs w:val="28"/>
          <w:lang w:val="en-US"/>
        </w:rPr>
        <w:t>7.</w:t>
      </w:r>
      <w:r w:rsidRPr="00956630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956630">
        <w:rPr>
          <w:rFonts w:ascii="Times New Roman" w:hAnsi="Times New Roman"/>
          <w:sz w:val="28"/>
          <w:szCs w:val="28"/>
          <w:lang w:val="en-US"/>
        </w:rPr>
        <w:t xml:space="preserve">517 p. </w:t>
      </w:r>
    </w:p>
    <w:p w:rsidR="00894D5E" w:rsidRPr="00956630" w:rsidRDefault="00894D5E" w:rsidP="00894D5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4D5E" w:rsidRPr="00956630" w:rsidRDefault="00894D5E" w:rsidP="00894D5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b/>
          <w:sz w:val="28"/>
          <w:szCs w:val="28"/>
          <w:lang w:val="kk-KZ"/>
        </w:rPr>
        <w:t>Қосымша: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Аванесов В.С. Тесты в социологическом исследовании. – М., 1982.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 xml:space="preserve">Алимбай Н. Казахская шежіре как фольклорная категория исторических источников // Еуразия гуманитарлық институтының хабаршысы. – 2009. –  </w:t>
      </w:r>
      <w:r w:rsidRPr="00956630">
        <w:rPr>
          <w:rFonts w:ascii="Times New Roman" w:hAnsi="Times New Roman" w:cs="Times New Roman"/>
          <w:sz w:val="28"/>
          <w:szCs w:val="28"/>
        </w:rPr>
        <w:t>№</w:t>
      </w:r>
      <w:r w:rsidRPr="00956630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Алпысбес М.А. Казахское шежире – как исторический источник: Автореферат дисс. ... д-ра ист. наук. – Алматы, 2007.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lastRenderedPageBreak/>
        <w:t>Анализ нечисловой информации в социологических исследованиях. – М., 1985.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 xml:space="preserve">Батыгин Г.С. Обоснование научного вывода в социологическом исследовании. – М., 1986. 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Бурыкин А.А., Попов В.А. О методах сравнительно-исторических исследований // Алгебра родства. – СПб., 2006. – Вып.11. – С.103-116.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Бобнева М.И. О применении социометрических методов при изучении структур сложных организаций. Вып.1. – М., 1970.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Бюджет времени: Вопросы изучения и использования. – Новосибирск, 1977.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Волков И.П. Социометрические методы в социально-психологических исследованиях. – Л., 1970.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Вопросы методики и техники социологических исследований: (Методы сбора информации). – М., 1975.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Воронов Ю.П. Методы сбора информации в социологическом исследовании. – М., 1974.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Голофаст В.Б. Методологический анализ в социальном исследовании. – Л., 1980.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Гурко Е.Н. Эмпирическое и теоретическое в социологическом исследовании. – Минск, 1984.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Заславская Т.И. К методологии системного изучения деревни // Социолог. исследование. – 1975. – №3.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Здравомыслов А.Г. Методология и процедура социологических исследований. – М., 1969.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Исләм Б. Ғылыми экспедициялар мен іс-сапарларды ұйымдастыру тәжірибиесі // Қазақстан музейлері. – 2002. – №1. – 38-39 бб.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Кондратьев В.С. К методике обработки похозяйственных книг в этносоциологическом исслдеовании // Вопросы методики этнографических и этносоциологических исслдований. – М., 1970.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 xml:space="preserve">Кондратьев В.С. Эксперимент </w:t>
      </w:r>
      <w:r w:rsidRPr="00956630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956630">
        <w:rPr>
          <w:rFonts w:ascii="Times New Roman" w:hAnsi="Times New Roman" w:cs="Times New Roman"/>
          <w:sz w:val="28"/>
          <w:szCs w:val="28"/>
        </w:rPr>
        <w:t xml:space="preserve"> </w:t>
      </w:r>
      <w:r w:rsidRPr="00956630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956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630">
        <w:rPr>
          <w:rFonts w:ascii="Times New Roman" w:hAnsi="Times New Roman" w:cs="Times New Roman"/>
          <w:sz w:val="28"/>
          <w:szCs w:val="28"/>
          <w:lang w:val="en-US"/>
        </w:rPr>
        <w:t>fakto</w:t>
      </w:r>
      <w:proofErr w:type="spellEnd"/>
      <w:r w:rsidRPr="00956630">
        <w:rPr>
          <w:rFonts w:ascii="Times New Roman" w:hAnsi="Times New Roman" w:cs="Times New Roman"/>
          <w:sz w:val="28"/>
          <w:szCs w:val="28"/>
        </w:rPr>
        <w:t xml:space="preserve"> в социологическом исследовании // Сов. этнография. – 1970. – №2.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Куприян А.П. Методологические проблемы социального эксперимента. – М., 1971.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Кэмпбелл Д. Модели экспериментов в социальной психологии и прикладных исследованиях. – М., 1980.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Лекции по методике конкретных социальных исслдеований. – М., 1977.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Мангейм Дж. Б., Рич Р.К. Политология, методы исслдеования / Пер. с англ. – М., 1997.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Методологические и методические проблемы контент-анализа. – М.-Л., 1973.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Методологические и методические проблемы сравнительного анализа в социологических исслдеованиях. Кн.2. – М., 1982.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Методология и методы социальной психологии. – М., 1977.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Методы анализа документов ву социологических исслдеованиях. – М., 1985.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lastRenderedPageBreak/>
        <w:t>Методы сбора информации в социологических исследованиях. Кн.1. Социологический опрос. – М., 1980; Кн.2. Организационно-методические проблемы опроса. Анализ документов. Наблюдение. Эксперимент. – М., 1990.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Методы социальной психологии. – Л., 1977.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Миркин В.Г. Анализ качественных признаков и структур. – М., 1980.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Морено Дж. Социометрия. – М., 1958.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Ноэль Э. Массовые опросы. Введение в методику демоскопии // АВА–ЭКСТРА, 1993.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Паниотто В.И., Максименко В.С. Количественные методы в социологических исследованиях. – Киев, 1982.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Погосян Г.А. Метод интервью и достоверность социологической информации. – Ереван, 1985.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Сарсенбаев А.Б. Қазақ шежіресі: зерттелуі және қазіргі кезеңдегі өзекті мәселелер: Тарих ғыл. канд. дисс. ... авторефераты. – Алматы, 2007.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Семенов В.Е. Метод изучения документов в социально-психологических исследованиях. – Л., 1983.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Современные методы исследования средств массовой коммуникации. – Таллин, 1983.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Статистические методы анализа информации в социологических исследованиях. – М., 1979.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Теория и методы социологических иссл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956630">
        <w:rPr>
          <w:rFonts w:ascii="Times New Roman" w:hAnsi="Times New Roman" w:cs="Times New Roman"/>
          <w:sz w:val="28"/>
          <w:szCs w:val="28"/>
          <w:lang w:val="kk-KZ"/>
        </w:rPr>
        <w:t>дований. – М., 1984.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Территориальная выборка в социологических исслдеованиях. – М., 1980.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Типология и классификация в социологических исслдеованиях. – М., 1982.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 xml:space="preserve">Эдельгауз Г.Е. Достоверность статистических показателей. – </w:t>
      </w:r>
      <w:r w:rsidRPr="00956630">
        <w:rPr>
          <w:rFonts w:ascii="Times New Roman" w:hAnsi="Times New Roman" w:cs="Times New Roman"/>
          <w:sz w:val="28"/>
          <w:szCs w:val="28"/>
        </w:rPr>
        <w:t>Лекции по методике конкретных социальных исследований. – М., 1972.</w:t>
      </w:r>
    </w:p>
    <w:p w:rsidR="00894D5E" w:rsidRPr="00956630" w:rsidRDefault="00894D5E" w:rsidP="00894D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630">
        <w:rPr>
          <w:rFonts w:ascii="Times New Roman" w:hAnsi="Times New Roman" w:cs="Times New Roman"/>
          <w:sz w:val="28"/>
          <w:szCs w:val="28"/>
          <w:lang w:val="kk-KZ"/>
        </w:rPr>
        <w:t>Ядов В.А. Социологическое исследование: методология, программа, методы. – М., 1987.</w:t>
      </w:r>
    </w:p>
    <w:p w:rsidR="00894D5E" w:rsidRPr="00956630" w:rsidRDefault="00894D5E" w:rsidP="00894D5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4D5E" w:rsidRPr="00956630" w:rsidRDefault="00894D5E" w:rsidP="00894D5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51B1" w:rsidRDefault="001951B1" w:rsidP="001951B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sectPr w:rsidR="001951B1" w:rsidSect="0099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3D80F04"/>
    <w:lvl w:ilvl="0">
      <w:numFmt w:val="bullet"/>
      <w:lvlText w:val="*"/>
      <w:lvlJc w:val="left"/>
    </w:lvl>
  </w:abstractNum>
  <w:abstractNum w:abstractNumId="1">
    <w:nsid w:val="10A718EF"/>
    <w:multiLevelType w:val="hybridMultilevel"/>
    <w:tmpl w:val="8BA0F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26162"/>
    <w:multiLevelType w:val="hybridMultilevel"/>
    <w:tmpl w:val="6D62D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37242"/>
    <w:multiLevelType w:val="hybridMultilevel"/>
    <w:tmpl w:val="A55088CA"/>
    <w:lvl w:ilvl="0" w:tplc="22964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75C15"/>
    <w:multiLevelType w:val="hybridMultilevel"/>
    <w:tmpl w:val="A0CE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B7E1D"/>
    <w:multiLevelType w:val="hybridMultilevel"/>
    <w:tmpl w:val="FD0A2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2524A"/>
    <w:multiLevelType w:val="hybridMultilevel"/>
    <w:tmpl w:val="BF968CAC"/>
    <w:lvl w:ilvl="0" w:tplc="D06651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B2F0719"/>
    <w:multiLevelType w:val="hybridMultilevel"/>
    <w:tmpl w:val="F35CB2AE"/>
    <w:lvl w:ilvl="0" w:tplc="02EA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362EA"/>
    <w:multiLevelType w:val="hybridMultilevel"/>
    <w:tmpl w:val="6BD8A830"/>
    <w:lvl w:ilvl="0" w:tplc="FBF44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69C3EEC"/>
    <w:multiLevelType w:val="multilevel"/>
    <w:tmpl w:val="F370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DA194E"/>
    <w:multiLevelType w:val="hybridMultilevel"/>
    <w:tmpl w:val="F50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hint="default"/>
          <w:color w:val="auto"/>
        </w:rPr>
      </w:lvl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8C5"/>
    <w:rsid w:val="00074F48"/>
    <w:rsid w:val="0010288B"/>
    <w:rsid w:val="00177E0A"/>
    <w:rsid w:val="001951B1"/>
    <w:rsid w:val="001A40F3"/>
    <w:rsid w:val="001C634B"/>
    <w:rsid w:val="001C6DE8"/>
    <w:rsid w:val="001E1F63"/>
    <w:rsid w:val="002115CD"/>
    <w:rsid w:val="00263539"/>
    <w:rsid w:val="00271363"/>
    <w:rsid w:val="0027408B"/>
    <w:rsid w:val="00301417"/>
    <w:rsid w:val="003115CE"/>
    <w:rsid w:val="003448C5"/>
    <w:rsid w:val="003575C0"/>
    <w:rsid w:val="00370BC0"/>
    <w:rsid w:val="003B58D0"/>
    <w:rsid w:val="003B7E93"/>
    <w:rsid w:val="005274E0"/>
    <w:rsid w:val="00561F48"/>
    <w:rsid w:val="0057048E"/>
    <w:rsid w:val="0057489B"/>
    <w:rsid w:val="00626FB6"/>
    <w:rsid w:val="00697C5F"/>
    <w:rsid w:val="006E79C4"/>
    <w:rsid w:val="007A26DC"/>
    <w:rsid w:val="00802378"/>
    <w:rsid w:val="0082706A"/>
    <w:rsid w:val="00873F1F"/>
    <w:rsid w:val="00894D5E"/>
    <w:rsid w:val="008C6AE6"/>
    <w:rsid w:val="008D0607"/>
    <w:rsid w:val="009045DA"/>
    <w:rsid w:val="009768AA"/>
    <w:rsid w:val="00A22C48"/>
    <w:rsid w:val="00A64649"/>
    <w:rsid w:val="00A76C3B"/>
    <w:rsid w:val="00A779FC"/>
    <w:rsid w:val="00AB29A9"/>
    <w:rsid w:val="00AC1AD3"/>
    <w:rsid w:val="00AE3DC3"/>
    <w:rsid w:val="00C04FC3"/>
    <w:rsid w:val="00C05603"/>
    <w:rsid w:val="00C348EC"/>
    <w:rsid w:val="00C431E3"/>
    <w:rsid w:val="00C637DD"/>
    <w:rsid w:val="00C97FF2"/>
    <w:rsid w:val="00D40153"/>
    <w:rsid w:val="00D43A15"/>
    <w:rsid w:val="00E45804"/>
    <w:rsid w:val="00EA3D68"/>
    <w:rsid w:val="00EB1346"/>
    <w:rsid w:val="00EB47EF"/>
    <w:rsid w:val="00EE490E"/>
    <w:rsid w:val="00F15A54"/>
    <w:rsid w:val="00F813B0"/>
    <w:rsid w:val="00F84B41"/>
    <w:rsid w:val="00F85C35"/>
    <w:rsid w:val="00F955C6"/>
    <w:rsid w:val="00F97199"/>
    <w:rsid w:val="00FA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0775A-D615-431C-84CA-135EEDFC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6A"/>
  </w:style>
  <w:style w:type="paragraph" w:styleId="1">
    <w:name w:val="heading 1"/>
    <w:basedOn w:val="a"/>
    <w:next w:val="a"/>
    <w:link w:val="10"/>
    <w:uiPriority w:val="9"/>
    <w:qFormat/>
    <w:rsid w:val="001951B1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8EC"/>
    <w:pPr>
      <w:ind w:left="720"/>
      <w:contextualSpacing/>
    </w:pPr>
  </w:style>
  <w:style w:type="paragraph" w:styleId="a4">
    <w:name w:val="Body Text"/>
    <w:basedOn w:val="a"/>
    <w:link w:val="a5"/>
    <w:rsid w:val="00F85C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85C35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951B1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">
    <w:name w:val="Абзац списка1"/>
    <w:basedOn w:val="a"/>
    <w:rsid w:val="001951B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uiPriority w:val="1"/>
    <w:qFormat/>
    <w:rsid w:val="001951B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894D5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77023</cp:lastModifiedBy>
  <cp:revision>48</cp:revision>
  <dcterms:created xsi:type="dcterms:W3CDTF">2018-04-10T01:48:00Z</dcterms:created>
  <dcterms:modified xsi:type="dcterms:W3CDTF">2020-09-28T12:27:00Z</dcterms:modified>
</cp:coreProperties>
</file>